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4163" w:rsidRPr="00B34163" w:rsidRDefault="00B34163" w:rsidP="00B34163">
      <w:pPr>
        <w:shd w:val="clear" w:color="auto" w:fill="FFFFFF"/>
        <w:spacing w:after="450" w:line="240" w:lineRule="auto"/>
        <w:outlineLvl w:val="0"/>
        <w:rPr>
          <w:rFonts w:ascii="Trebuchet MS" w:eastAsia="Times New Roman" w:hAnsi="Trebuchet MS" w:cs="Helvetica"/>
          <w:kern w:val="36"/>
          <w:sz w:val="32"/>
          <w:szCs w:val="32"/>
          <w:lang w:eastAsia="es-DO"/>
        </w:rPr>
      </w:pPr>
      <w:r w:rsidRPr="00B34163">
        <w:rPr>
          <w:rFonts w:ascii="Trebuchet MS" w:eastAsia="Times New Roman" w:hAnsi="Trebuchet MS" w:cs="Helvetica"/>
          <w:kern w:val="36"/>
          <w:sz w:val="32"/>
          <w:szCs w:val="32"/>
          <w:lang w:eastAsia="es-DO"/>
        </w:rPr>
        <w:t>Comisión Nacional de Energía valora gesta patriótica de 1844</w:t>
      </w:r>
    </w:p>
    <w:p w:rsidR="00B34163" w:rsidRPr="00B34163" w:rsidRDefault="00B34163" w:rsidP="00B34163">
      <w:pPr>
        <w:rPr>
          <w:sz w:val="24"/>
          <w:szCs w:val="24"/>
        </w:rPr>
      </w:pPr>
      <w:r w:rsidRPr="00B34163">
        <w:rPr>
          <w:b/>
          <w:bCs/>
          <w:sz w:val="24"/>
          <w:szCs w:val="24"/>
        </w:rPr>
        <w:t>Santo Domingo, 6 de febrero de 2019.-</w:t>
      </w:r>
      <w:r w:rsidRPr="00B34163">
        <w:rPr>
          <w:sz w:val="24"/>
          <w:szCs w:val="24"/>
        </w:rPr>
        <w:t> La Comisión Nacional de Energía (CNE) depositó este miércoles una ofrenda floral en el Altar de la Patria, en ocasión de conmemorarse el 175 aniversario de la Independencia Nacional, el Mes de la Patria y en reconocimiento a hombres y mujeres que ofrendaron sus vidas en defensa del interés del pueblo.</w:t>
      </w:r>
    </w:p>
    <w:p w:rsidR="00B34163" w:rsidRPr="00B34163" w:rsidRDefault="00B34163" w:rsidP="00B34163">
      <w:pPr>
        <w:rPr>
          <w:sz w:val="24"/>
          <w:szCs w:val="24"/>
        </w:rPr>
      </w:pPr>
      <w:r w:rsidRPr="00B34163">
        <w:rPr>
          <w:sz w:val="24"/>
          <w:szCs w:val="24"/>
        </w:rPr>
        <w:t>El acto lo encabezó el director ejecutivo de la CNE, licenciado Ángel Canó, junto a ejecutivos y servidores de la institución, que entonaron el Himno Nacional y valoraron la importancia de la gesta patriótica del 27 de febrero de 1844.</w:t>
      </w:r>
    </w:p>
    <w:p w:rsidR="00B34163" w:rsidRPr="00B34163" w:rsidRDefault="00B34163" w:rsidP="00B34163">
      <w:pPr>
        <w:rPr>
          <w:sz w:val="24"/>
          <w:szCs w:val="24"/>
        </w:rPr>
      </w:pPr>
      <w:r w:rsidRPr="00B34163">
        <w:rPr>
          <w:sz w:val="24"/>
          <w:szCs w:val="24"/>
        </w:rPr>
        <w:t>La ceremonia inició con un desfile de los empleados de la CNE con la Bandera Nacional que salió desde Puerta del Conde, en el Parque Independencia, hasta el Altar de la Patria.</w:t>
      </w:r>
    </w:p>
    <w:p w:rsidR="00B34163" w:rsidRPr="00B34163" w:rsidRDefault="00B34163" w:rsidP="00B34163">
      <w:pPr>
        <w:rPr>
          <w:sz w:val="24"/>
          <w:szCs w:val="24"/>
        </w:rPr>
      </w:pPr>
      <w:r w:rsidRPr="00B34163">
        <w:rPr>
          <w:sz w:val="24"/>
          <w:szCs w:val="24"/>
        </w:rPr>
        <w:t>En el acto el licenciado Ángel Canó valoró la gesta patriótica de 1844, a sus héroes  y exhortó a los dominicanos  a tener siempre presente la importancia de esa acción heroica que encabezaron Juan Pablo Duarte, Francisco del Rosario Sánchez y Matías Ramón Mella y que enaltece  a la nación dominicana.</w:t>
      </w:r>
    </w:p>
    <w:p w:rsidR="00B34163" w:rsidRPr="00B34163" w:rsidRDefault="00B34163" w:rsidP="00B34163">
      <w:pPr>
        <w:rPr>
          <w:sz w:val="24"/>
          <w:szCs w:val="24"/>
        </w:rPr>
      </w:pPr>
      <w:r w:rsidRPr="00B34163">
        <w:rPr>
          <w:b/>
          <w:bCs/>
          <w:sz w:val="24"/>
          <w:szCs w:val="24"/>
        </w:rPr>
        <w:t>Canó. Energía Renovable</w:t>
      </w:r>
    </w:p>
    <w:p w:rsidR="00B34163" w:rsidRPr="00B34163" w:rsidRDefault="00B34163" w:rsidP="00B34163">
      <w:pPr>
        <w:rPr>
          <w:sz w:val="24"/>
          <w:szCs w:val="24"/>
        </w:rPr>
      </w:pPr>
      <w:r w:rsidRPr="00B34163">
        <w:rPr>
          <w:sz w:val="24"/>
          <w:szCs w:val="24"/>
        </w:rPr>
        <w:t>En entrevista con diversos medios de comunicación el licenciado Canó se refirió a las plantas termoeléctricas Punta Catalina, al indicar que éstas vendrán a presentar estabilidad para el sistema eléctrico y promoverán un beneficio desde el punto de vista de los precios.</w:t>
      </w:r>
    </w:p>
    <w:p w:rsidR="00B34163" w:rsidRPr="00B34163" w:rsidRDefault="00B34163" w:rsidP="00B34163">
      <w:pPr>
        <w:rPr>
          <w:sz w:val="24"/>
          <w:szCs w:val="24"/>
        </w:rPr>
      </w:pPr>
      <w:r w:rsidRPr="00B34163">
        <w:rPr>
          <w:sz w:val="24"/>
          <w:szCs w:val="24"/>
        </w:rPr>
        <w:t>El funcionario explicó que con los proyectos de energía renovable que están previstos entrar al sistema, podría aportarse para final de este 2019 un total de 467 kilovatios adicionales, “lo que representa un alivio y al mismo tiempo un impacto positivo en el tema del suministro”.</w:t>
      </w:r>
    </w:p>
    <w:p w:rsidR="00B34163" w:rsidRPr="00B34163" w:rsidRDefault="00B34163" w:rsidP="00B34163">
      <w:pPr>
        <w:rPr>
          <w:sz w:val="24"/>
          <w:szCs w:val="24"/>
        </w:rPr>
      </w:pPr>
      <w:r w:rsidRPr="00B34163">
        <w:rPr>
          <w:sz w:val="24"/>
          <w:szCs w:val="24"/>
        </w:rPr>
        <w:t>Indicó que desde la CNE, se mantienen impulsando políticas para una mayor presencia de energía renovable en la matriz de generación, y justamente en estos días se ha adoptado un protocolo por parte de la mesa regulatoria, para las entradas de nuevas peticiones de energía limpia en el país.</w:t>
      </w:r>
    </w:p>
    <w:p w:rsidR="00B34163" w:rsidRPr="00B34163" w:rsidRDefault="00B34163" w:rsidP="00B34163">
      <w:pPr>
        <w:rPr>
          <w:sz w:val="24"/>
          <w:szCs w:val="24"/>
        </w:rPr>
      </w:pPr>
      <w:r w:rsidRPr="00B34163">
        <w:rPr>
          <w:sz w:val="24"/>
          <w:szCs w:val="24"/>
        </w:rPr>
        <w:t>“El futuro del sector eléctrico es promisorio, nosotros estamos confiados en que finalmente ya estamos a la puerta de superar esas limitaciones que hemos tenido en el pasado, y que vamos a tener un sector eléctrico saludable y fortalecido”, significó.</w:t>
      </w:r>
    </w:p>
    <w:p w:rsidR="00B34163" w:rsidRDefault="00B34163">
      <w:bookmarkStart w:id="0" w:name="_GoBack"/>
      <w:bookmarkEnd w:id="0"/>
    </w:p>
    <w:sectPr w:rsidR="00B34163">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4163"/>
    <w:rsid w:val="00471E04"/>
    <w:rsid w:val="00B34163"/>
  </w:rsids>
  <m:mathPr>
    <m:mathFont m:val="Cambria Math"/>
    <m:brkBin m:val="before"/>
    <m:brkBinSub m:val="--"/>
    <m:smallFrac m:val="0"/>
    <m:dispDef/>
    <m:lMargin m:val="0"/>
    <m:rMargin m:val="0"/>
    <m:defJc m:val="centerGroup"/>
    <m:wrapIndent m:val="1440"/>
    <m:intLim m:val="subSup"/>
    <m:naryLim m:val="undOvr"/>
  </m:mathPr>
  <w:themeFontLang w:val="es-D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16EF39-8CD1-405F-8CB7-B15297ED35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D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B3416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DO"/>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B34163"/>
    <w:rPr>
      <w:rFonts w:ascii="Times New Roman" w:eastAsia="Times New Roman" w:hAnsi="Times New Roman" w:cs="Times New Roman"/>
      <w:b/>
      <w:bCs/>
      <w:kern w:val="36"/>
      <w:sz w:val="48"/>
      <w:szCs w:val="48"/>
      <w:lang w:eastAsia="es-D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4224251">
      <w:bodyDiv w:val="1"/>
      <w:marLeft w:val="0"/>
      <w:marRight w:val="0"/>
      <w:marTop w:val="0"/>
      <w:marBottom w:val="0"/>
      <w:divBdr>
        <w:top w:val="none" w:sz="0" w:space="0" w:color="auto"/>
        <w:left w:val="none" w:sz="0" w:space="0" w:color="auto"/>
        <w:bottom w:val="none" w:sz="0" w:space="0" w:color="auto"/>
        <w:right w:val="none" w:sz="0" w:space="0" w:color="auto"/>
      </w:divBdr>
    </w:div>
    <w:div w:id="769086584">
      <w:bodyDiv w:val="1"/>
      <w:marLeft w:val="0"/>
      <w:marRight w:val="0"/>
      <w:marTop w:val="0"/>
      <w:marBottom w:val="0"/>
      <w:divBdr>
        <w:top w:val="none" w:sz="0" w:space="0" w:color="auto"/>
        <w:left w:val="none" w:sz="0" w:space="0" w:color="auto"/>
        <w:bottom w:val="none" w:sz="0" w:space="0" w:color="auto"/>
        <w:right w:val="none" w:sz="0" w:space="0" w:color="auto"/>
      </w:divBdr>
    </w:div>
    <w:div w:id="1036469176">
      <w:bodyDiv w:val="1"/>
      <w:marLeft w:val="0"/>
      <w:marRight w:val="0"/>
      <w:marTop w:val="0"/>
      <w:marBottom w:val="0"/>
      <w:divBdr>
        <w:top w:val="none" w:sz="0" w:space="0" w:color="auto"/>
        <w:left w:val="none" w:sz="0" w:space="0" w:color="auto"/>
        <w:bottom w:val="none" w:sz="0" w:space="0" w:color="auto"/>
        <w:right w:val="none" w:sz="0" w:space="0" w:color="auto"/>
      </w:divBdr>
    </w:div>
    <w:div w:id="1521823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3BDD2A6-F570-4CC6-BA3A-C552D8C976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344</Words>
  <Characters>1894</Characters>
  <Application>Microsoft Office Word</Application>
  <DocSecurity>0</DocSecurity>
  <Lines>15</Lines>
  <Paragraphs>4</Paragraphs>
  <ScaleCrop>false</ScaleCrop>
  <Company>Windows User</Company>
  <LinksUpToDate>false</LinksUpToDate>
  <CharactersWithSpaces>2234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Raquel RC. Cuesto</dc:creator>
  <cp:keywords/>
  <dc:description/>
  <cp:lastModifiedBy>Raquel RC. Cuesto</cp:lastModifiedBy>
  <cp:revision>1</cp:revision>
  <dcterms:created xsi:type="dcterms:W3CDTF">2019-02-20T14:23:00Z</dcterms:created>
  <dcterms:modified xsi:type="dcterms:W3CDTF">2019-02-20T14:28:00Z</dcterms:modified>
</cp:coreProperties>
</file>